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4734" w:type="dxa"/>
        <w:tblInd w:w="8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</w:tblBorders>
        <w:tblCellMar>
          <w:left w:w="75" w:type="dxa"/>
          <w:top w:w="75" w:type="dxa"/>
          <w:right w:w="75" w:type="dxa"/>
          <w:bottom w:w="75" w:type="dxa"/>
        </w:tblCellMar>
        <w:tblLook w:val="04A0" w:firstRow="1" w:lastRow="0" w:firstColumn="1" w:lastColumn="0" w:noHBand="0" w:noVBand="1"/>
      </w:tblPr>
      <w:tblGrid>
        <w:gridCol w:w="558"/>
        <w:gridCol w:w="8705"/>
        <w:gridCol w:w="5471"/>
      </w:tblGrid>
      <w:tr>
        <w:tblPrEx/>
        <w:trPr/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E0E0E0" w:sz="6" w:space="0"/>
              <w:right w:val="none" w:color="000000" w:sz="4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14734" w:type="dxa"/>
            <w:vAlign w:val="center"/>
            <w:textDirection w:val="lrTb"/>
            <w:noWrap w:val="false"/>
          </w:tcPr>
          <w:p>
            <w:pPr>
              <w:jc w:val="center"/>
              <w:spacing w:before="300" w:after="15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333333"/>
                <w:sz w:val="41"/>
                <w:szCs w:val="41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color w:val="333333"/>
                <w:sz w:val="41"/>
                <w:szCs w:val="41"/>
                <w:lang w:eastAsia="ru-RU"/>
              </w:rPr>
              <w:t xml:space="preserve">Перечень нормативных правовых актов</w:t>
            </w:r>
            <w:r>
              <w:rPr>
                <w:rFonts w:ascii="Times New Roman" w:hAnsi="Times New Roman" w:eastAsia="Times New Roman" w:cs="Times New Roman"/>
                <w:color w:val="333333"/>
                <w:sz w:val="41"/>
                <w:szCs w:val="41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41"/>
                <w:szCs w:val="41"/>
                <w:lang w:eastAsia="ru-RU"/>
              </w:rPr>
            </w:r>
          </w:p>
          <w:p>
            <w:pPr>
              <w:spacing w:after="15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нормативных правовых актов и их отдельных частей, содержащих обязательные требования, соблюдение которых оценивается при осуществлении муниципального жилищного контроля на территории города Перми</w:t>
            </w:r>
            <w:r>
              <w:rPr>
                <w:rFonts w:ascii="Times New Roman" w:hAnsi="Times New Roman" w:eastAsia="Times New Roman" w:cs="Times New Roman"/>
                <w:color w:val="666666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666666"/>
                <w:sz w:val="24"/>
                <w:szCs w:val="24"/>
                <w:lang w:eastAsia="ru-RU"/>
              </w:rPr>
            </w:r>
          </w:p>
          <w:p>
            <w:pPr>
              <w:spacing w:after="15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666666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I. Федеральные законы</w:t>
            </w:r>
            <w:r>
              <w:rPr>
                <w:rFonts w:ascii="Times New Roman" w:hAnsi="Times New Roman" w:eastAsia="Times New Roman" w:cs="Times New Roman"/>
                <w:color w:val="666666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666666"/>
                <w:sz w:val="18"/>
                <w:szCs w:val="1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8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705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и реквизиты акта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471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контролю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57"/>
        </w:trPr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8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705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8" w:tooltip="Раздел%20I.%201.%20ЖК%20РФ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Жилищный кодекс Российской Федерации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от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29.12.2004 № 188-ФЗ (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ред. от 02.05.2025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471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Разделы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US" w:eastAsia="ru-RU"/>
              </w:rPr>
              <w:t xml:space="preserve"> I, II, III, III.1, III.2, IV, V, VI, VII, VIII, IX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US" w:eastAsia="ru-RU"/>
              </w:rPr>
            </w:r>
          </w:p>
        </w:tc>
      </w:tr>
      <w:tr>
        <w:tblPrEx/>
        <w:trPr>
          <w:trHeight w:val="79"/>
        </w:trPr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8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705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9" w:tooltip="Раздел%20I.%202.%20ФЗ%20№%20384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Федеральный закон от 30.12.2009 № 384-ФЗ «Технический регламент о безопасности зданий и сооружений»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(ред. от 01.09.2024)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471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Статья 36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8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705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10" w:tooltip="Раздел%20I.%203.%20ФЗ%20№%20261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Федеральн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ый закон от 23.11.2009 № 261-ФЗ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(ред.01.03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.2026)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471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Статьи 11, 12, 13, 19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70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11" w:tooltip="Раздел%20I.%204.%20ФЗ%20№%20209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Федеральный закон от 21.07.2014 № 209-ФЗ «О государственной информационной системе жилищно-коммунального хозяйства»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(ред.02.03.2026)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4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Статьи 6,7,8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</w:tbl>
    <w:p>
      <w:pPr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18"/>
          <w:szCs w:val="18"/>
          <w:lang w:eastAsia="ru-RU"/>
        </w:rPr>
        <w:t xml:space="preserve">Раздел II. Постановления Правительства Российской Федерации</w:t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</w:p>
    <w:tbl>
      <w:tblPr>
        <w:tblW w:w="14734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</w:tblBorders>
        <w:tblCellMar>
          <w:left w:w="75" w:type="dxa"/>
          <w:top w:w="75" w:type="dxa"/>
          <w:right w:w="75" w:type="dxa"/>
          <w:bottom w:w="75" w:type="dxa"/>
        </w:tblCellMar>
        <w:tblLook w:val="04A0" w:firstRow="1" w:lastRow="0" w:firstColumn="1" w:lastColumn="0" w:noHBand="0" w:noVBand="1"/>
      </w:tblPr>
      <w:tblGrid>
        <w:gridCol w:w="558"/>
        <w:gridCol w:w="8737"/>
        <w:gridCol w:w="5439"/>
      </w:tblGrid>
      <w:tr>
        <w:tblPrEx/>
        <w:trPr/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документа (обозначение)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28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контролю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12" w:tooltip="Раздел%20II.%201.%20ПП%20№%20491%20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Постановление Пра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вительства Российской Федерации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от 13.08.2006  № 491 «Об утверждении Правил содержания общего имущества в многоквартирном доме и правил изменени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(ред. 07.03.2025)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28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В полном объеме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13" w:tooltip="Раздел%20II.%202.%20ПП%20№%2047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Постановление Пра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вительства Российской Федерации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(ред. 19.10.2024)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Разделы 3-5, пункты 9 – 25 раздела 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14" w:tooltip="Раздел%20II.%203.%20ПП%20№%20416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Постановление Пра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вительства Российской Федерации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от 15.05.2013 № 416 «О порядке осуществления деятельности по управлению многоквартирными домами»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(ред.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21.12.2023,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28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Разделы 2, 3, 4,5,7,8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15" w:tooltip="Раздел%20II.%201.%20ПП%20№%20290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Постановление Пра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вительства Российской Федерации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(ред. 07.03.2025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28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В полном объеме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16" w:tooltip="Раздел%20II.%205.%20Приказ%20№%20292пр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Приказ Минстроя России от 14.05.2021 № 292/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пр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«Об утверждении правил пользования жилыми помещениями»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28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В полном объеме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17" w:tooltip="Раздел%20II.%206.%20ПП%20№%20549%20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Постановление Пра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вительства Российской Федерации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от 21.07.2008 № 549 «О порядке поставки газа для обеспечения коммунально-бытовых нужд граждан»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 ред.29.11.2025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В полном объеме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626"/>
        </w:trPr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18" w:tooltip="Раздел%20II.%207.%20ПП%20№%20410%20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Постановление Пра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вительства Российской Федерации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от 14.05.2013 № 410 «О мерах по обеспечению безопасности при использовании и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содержании внутридомового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и внутриквартирного газового оборудования»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(25.11.2025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28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В полном объеме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88"/>
        </w:trPr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19" w:tooltip="Раздел%20II.%208.%20ПП%20№%20354%20%20(2)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Постановление Пра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вительства Российской Федерации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от 06.05.2011 № 354 «О предоставлении коммунальных услуг собственникам и пользователям помещений в многоквартирных домах и жилых домов»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.(</w:t>
              </w:r>
              <w:r>
                <w:t xml:space="preserve">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ред. от 19.12.2025</w:t>
              </w:r>
              <w:bookmarkStart w:id="0" w:name="_GoBack"/>
              <w:bookmarkEnd w:id="0"/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В полном объеме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243"/>
        </w:trPr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20" w:tooltip="Раздел%20II.%209.%20ПП%20№%20124%20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Постановление Правительства РФ от 14.02.2012 № 124 «О правилах, обязательных при заключении договоров снабжения коммунальными ресурсами»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ред. от 29.08.2024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В полном объеме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95"/>
        </w:trPr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10.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21" w:tooltip="Раздел%20II.%2010.%20ПП%20№%20253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Постановление Правительства РФ от 28.03.2012 № 253 «О требованиях к осуществлению расчетов за ресурсы, необходимые для предоставления коммунальных услуг»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(ред. 13.07.2019)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В полном объеме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</w:tbl>
    <w:p>
      <w:pPr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</w:p>
    <w:p>
      <w:pPr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18"/>
          <w:szCs w:val="18"/>
          <w:lang w:eastAsia="ru-RU"/>
        </w:rPr>
        <w:t xml:space="preserve">Раздел III. Нормативные правовые акты федеральных органов исполнительной власти и нормативные документы федеральных органов исполнительной власти</w:t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</w:p>
    <w:tbl>
      <w:tblPr>
        <w:tblW w:w="14451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</w:tblBorders>
        <w:tblCellMar>
          <w:left w:w="75" w:type="dxa"/>
          <w:top w:w="75" w:type="dxa"/>
          <w:right w:w="75" w:type="dxa"/>
          <w:bottom w:w="75" w:type="dxa"/>
        </w:tblCellMar>
        <w:tblLook w:val="04A0" w:firstRow="1" w:lastRow="0" w:firstColumn="1" w:lastColumn="0" w:noHBand="0" w:noVBand="1"/>
      </w:tblPr>
      <w:tblGrid>
        <w:gridCol w:w="558"/>
        <w:gridCol w:w="8731"/>
        <w:gridCol w:w="5162"/>
      </w:tblGrid>
      <w:tr>
        <w:tblPrEx/>
        <w:trPr/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документа (обозначение)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245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контролю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410"/>
        </w:trPr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22" w:tooltip="Раздел%20III.%201.%20ПиНТЭЖФ%20№%20170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Постановление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(ред.22.06.2022)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245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В полном объеме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465"/>
        </w:trPr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320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8886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/>
            <w:hyperlink r:id="rId23" w:tooltip="Раздел%20III.%202.%20Приказ%20№%2074,%20114пр.docx" w:history="1"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Приказ Минстроя России от 07.02.2024 N 79/пр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 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«Об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 июля 2014 г. N 2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09-ФЗ "О государственной информационной системе жилищно-коммунального хозяйства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  <w:t xml:space="preserve">» (ред. от 20.11.2025)</w:t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</w:r>
              <w:r>
                <w:rPr>
                  <w:rStyle w:val="836"/>
                  <w:rFonts w:ascii="Times New Roman" w:hAnsi="Times New Roman" w:eastAsia="Times New Roman" w:cs="Times New Roman"/>
                  <w:sz w:val="18"/>
                  <w:szCs w:val="18"/>
                  <w:lang w:eastAsia="ru-RU"/>
                </w:rPr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tcMar>
              <w:left w:w="150" w:type="dxa"/>
              <w:top w:w="75" w:type="dxa"/>
              <w:right w:w="150" w:type="dxa"/>
              <w:bottom w:w="75" w:type="dxa"/>
            </w:tcMar>
            <w:tcW w:w="5245" w:type="dxa"/>
            <w:vAlign w:val="center"/>
            <w:textDirection w:val="lrTb"/>
            <w:noWrap w:val="false"/>
          </w:tcPr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Глава 11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  <w:p>
            <w:pPr>
              <w:spacing w:after="15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720" w:right="720" w:bottom="720" w:left="72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3"/>
    <w:link w:val="832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7">
    <w:name w:val="Heading 2 Char"/>
    <w:basedOn w:val="833"/>
    <w:link w:val="656"/>
    <w:uiPriority w:val="9"/>
    <w:rPr>
      <w:rFonts w:ascii="Liberation Sans" w:hAnsi="Liberation Sans" w:eastAsia="Liberation Sans" w:cs="Liberation Sans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3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3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paragraph" w:styleId="832">
    <w:name w:val="Heading 1"/>
    <w:basedOn w:val="831"/>
    <w:link w:val="838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>
    <w:name w:val="Hyperlink"/>
    <w:basedOn w:val="833"/>
    <w:uiPriority w:val="99"/>
    <w:unhideWhenUsed/>
    <w:rPr>
      <w:color w:val="0563c1" w:themeColor="hyperlink"/>
      <w:u w:val="single"/>
    </w:rPr>
  </w:style>
  <w:style w:type="character" w:styleId="837">
    <w:name w:val="FollowedHyperlink"/>
    <w:basedOn w:val="833"/>
    <w:uiPriority w:val="99"/>
    <w:semiHidden/>
    <w:unhideWhenUsed/>
    <w:rPr>
      <w:color w:val="954f72" w:themeColor="followedHyperlink"/>
      <w:u w:val="single"/>
    </w:rPr>
  </w:style>
  <w:style w:type="character" w:styleId="838" w:customStyle="1">
    <w:name w:val="Заголовок 1 Знак"/>
    <w:basedOn w:val="833"/>
    <w:link w:val="832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839">
    <w:name w:val="Normal (Web)"/>
    <w:basedOn w:val="83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0">
    <w:name w:val="Strong"/>
    <w:basedOn w:val="833"/>
    <w:uiPriority w:val="22"/>
    <w:qFormat/>
    <w:rPr>
      <w:b/>
      <w:bCs/>
    </w:rPr>
  </w:style>
  <w:style w:type="paragraph" w:styleId="841">
    <w:name w:val="Balloon Text"/>
    <w:basedOn w:val="831"/>
    <w:link w:val="84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2" w:customStyle="1">
    <w:name w:val="Текст выноски Знак"/>
    <w:basedOn w:val="833"/>
    <w:link w:val="841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&#1056;&#1072;&#1079;&#1076;&#1077;&#1083;%20I.%201.%20&#1046;&#1050;%20&#1056;&#1060;.docx" TargetMode="External"/><Relationship Id="rId9" Type="http://schemas.openxmlformats.org/officeDocument/2006/relationships/hyperlink" Target="&#1056;&#1072;&#1079;&#1076;&#1077;&#1083;%20I.%202.%20&#1060;&#1047;%20&#8470;%20384.docx" TargetMode="External"/><Relationship Id="rId10" Type="http://schemas.openxmlformats.org/officeDocument/2006/relationships/hyperlink" Target="&#1056;&#1072;&#1079;&#1076;&#1077;&#1083;%20I.%203.%20&#1060;&#1047;%20&#8470;%20261.docx" TargetMode="External"/><Relationship Id="rId11" Type="http://schemas.openxmlformats.org/officeDocument/2006/relationships/hyperlink" Target="&#1056;&#1072;&#1079;&#1076;&#1077;&#1083;%20I.%204.%20&#1060;&#1047;%20&#8470;%20209.docx" TargetMode="External"/><Relationship Id="rId12" Type="http://schemas.openxmlformats.org/officeDocument/2006/relationships/hyperlink" Target="&#1056;&#1072;&#1079;&#1076;&#1077;&#1083;%20II.%201.%20&#1055;&#1055;%20&#8470;%20491%20.docx" TargetMode="External"/><Relationship Id="rId13" Type="http://schemas.openxmlformats.org/officeDocument/2006/relationships/hyperlink" Target="&#1056;&#1072;&#1079;&#1076;&#1077;&#1083;%20II.%202.%20&#1055;&#1055;%20&#8470;%2047.docx" TargetMode="External"/><Relationship Id="rId14" Type="http://schemas.openxmlformats.org/officeDocument/2006/relationships/hyperlink" Target="&#1056;&#1072;&#1079;&#1076;&#1077;&#1083;%20II.%203.%20&#1055;&#1055;%20&#8470;%20416.docx" TargetMode="External"/><Relationship Id="rId15" Type="http://schemas.openxmlformats.org/officeDocument/2006/relationships/hyperlink" Target="&#1056;&#1072;&#1079;&#1076;&#1077;&#1083;%20II.%201.%20&#1055;&#1055;%20&#8470;%20290.docx" TargetMode="External"/><Relationship Id="rId16" Type="http://schemas.openxmlformats.org/officeDocument/2006/relationships/hyperlink" Target="&#1056;&#1072;&#1079;&#1076;&#1077;&#1083;%20II.%205.%20&#1055;&#1088;&#1080;&#1082;&#1072;&#1079;%20&#8470;%20292&#1087;&#1088;.docx" TargetMode="External"/><Relationship Id="rId17" Type="http://schemas.openxmlformats.org/officeDocument/2006/relationships/hyperlink" Target="&#1056;&#1072;&#1079;&#1076;&#1077;&#1083;%20II.%206.%20&#1055;&#1055;%20&#8470;%20549%20.docx" TargetMode="External"/><Relationship Id="rId18" Type="http://schemas.openxmlformats.org/officeDocument/2006/relationships/hyperlink" Target="&#1056;&#1072;&#1079;&#1076;&#1077;&#1083;%20II.%207.%20&#1055;&#1055;%20&#8470;%20410%20.docx" TargetMode="External"/><Relationship Id="rId19" Type="http://schemas.openxmlformats.org/officeDocument/2006/relationships/hyperlink" Target="&#1056;&#1072;&#1079;&#1076;&#1077;&#1083;%20II.%208.%20&#1055;&#1055;%20&#8470;%20354%20%20(2).docx" TargetMode="External"/><Relationship Id="rId20" Type="http://schemas.openxmlformats.org/officeDocument/2006/relationships/hyperlink" Target="&#1056;&#1072;&#1079;&#1076;&#1077;&#1083;%20II.%209.%20&#1055;&#1055;%20&#8470;%20124%20.docx" TargetMode="External"/><Relationship Id="rId21" Type="http://schemas.openxmlformats.org/officeDocument/2006/relationships/hyperlink" Target="&#1056;&#1072;&#1079;&#1076;&#1077;&#1083;%20II.%2010.%20&#1055;&#1055;%20&#8470;%20253.docx" TargetMode="External"/><Relationship Id="rId22" Type="http://schemas.openxmlformats.org/officeDocument/2006/relationships/hyperlink" Target="&#1056;&#1072;&#1079;&#1076;&#1077;&#1083;%20III.%201.%20&#1055;&#1080;&#1053;&#1058;&#1069;&#1046;&#1060;%20&#8470;%20170.docx" TargetMode="External"/><Relationship Id="rId23" Type="http://schemas.openxmlformats.org/officeDocument/2006/relationships/hyperlink" Target="&#1056;&#1072;&#1079;&#1076;&#1077;&#1083;%20III.%202.%20&#1055;&#1088;&#1080;&#1082;&#1072;&#1079;%20&#8470;%2074,%20114&#1087;&#1088;.docx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martynov-va</cp:lastModifiedBy>
  <cp:revision>16</cp:revision>
  <dcterms:created xsi:type="dcterms:W3CDTF">2023-05-11T09:46:00Z</dcterms:created>
  <dcterms:modified xsi:type="dcterms:W3CDTF">2026-06-18T10:15:57Z</dcterms:modified>
</cp:coreProperties>
</file>